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CE00" w14:textId="549529BC" w:rsidR="001F3896" w:rsidRDefault="00625934" w:rsidP="00625934">
      <w:pPr>
        <w:shd w:val="clear" w:color="auto" w:fill="FFFFFF"/>
        <w:spacing w:after="0" w:line="360" w:lineRule="atLeast"/>
        <w:jc w:val="center"/>
        <w:rPr>
          <w:rFonts w:ascii="Roboto" w:eastAsia="Times New Roman" w:hAnsi="Roboto" w:cs="Times New Roman"/>
          <w:b/>
          <w:bCs/>
          <w:color w:val="0A0A0A"/>
          <w:kern w:val="0"/>
          <w:sz w:val="56"/>
          <w:szCs w:val="56"/>
          <w14:ligatures w14:val="none"/>
        </w:rPr>
      </w:pPr>
      <w:r w:rsidRPr="00625934">
        <w:rPr>
          <w:rFonts w:ascii="Roboto" w:eastAsia="Times New Roman" w:hAnsi="Roboto" w:cs="Times New Roman"/>
          <w:b/>
          <w:bCs/>
          <w:color w:val="0A0A0A"/>
          <w:kern w:val="0"/>
          <w:sz w:val="56"/>
          <w:szCs w:val="56"/>
          <w14:ligatures w14:val="none"/>
        </w:rPr>
        <w:t>FYI</w:t>
      </w:r>
    </w:p>
    <w:p w14:paraId="3780E6D9" w14:textId="7BDA59B4" w:rsidR="00625934" w:rsidRPr="00625934" w:rsidRDefault="00625934" w:rsidP="00625934">
      <w:pPr>
        <w:shd w:val="clear" w:color="auto" w:fill="FFFFFF"/>
        <w:spacing w:after="0" w:line="360" w:lineRule="atLeast"/>
        <w:jc w:val="center"/>
        <w:rPr>
          <w:rFonts w:ascii="Roboto" w:eastAsia="Times New Roman" w:hAnsi="Roboto" w:cs="Times New Roman"/>
          <w:b/>
          <w:bCs/>
          <w:color w:val="0A0A0A"/>
          <w:kern w:val="0"/>
          <w:sz w:val="48"/>
          <w:szCs w:val="48"/>
          <w14:ligatures w14:val="none"/>
        </w:rPr>
      </w:pPr>
      <w:r w:rsidRPr="00625934">
        <w:rPr>
          <w:rFonts w:ascii="Roboto" w:eastAsia="Times New Roman" w:hAnsi="Roboto" w:cs="Times New Roman"/>
          <w:b/>
          <w:bCs/>
          <w:color w:val="0A0A0A"/>
          <w:kern w:val="0"/>
          <w:sz w:val="48"/>
          <w:szCs w:val="48"/>
          <w14:ligatures w14:val="none"/>
        </w:rPr>
        <w:t xml:space="preserve">Please read </w:t>
      </w:r>
      <w:r>
        <w:rPr>
          <w:rFonts w:ascii="Roboto" w:eastAsia="Times New Roman" w:hAnsi="Roboto" w:cs="Times New Roman"/>
          <w:b/>
          <w:bCs/>
          <w:color w:val="0A0A0A"/>
          <w:kern w:val="0"/>
          <w:sz w:val="48"/>
          <w:szCs w:val="48"/>
          <w14:ligatures w14:val="none"/>
        </w:rPr>
        <w:t>and follow state regulations for your fundraiser.</w:t>
      </w:r>
    </w:p>
    <w:p w14:paraId="5AE001DE" w14:textId="3BC6084C" w:rsidR="003B14D6" w:rsidRPr="003B14D6" w:rsidRDefault="003B14D6" w:rsidP="005A35C3">
      <w:pPr>
        <w:shd w:val="clear" w:color="auto" w:fill="FFFFFF"/>
        <w:spacing w:after="0" w:line="360" w:lineRule="atLeast"/>
        <w:jc w:val="center"/>
        <w:rPr>
          <w:rFonts w:ascii="Times New Roman" w:eastAsia="Times New Roman" w:hAnsi="Times New Roman" w:cs="Times New Roman"/>
          <w:b/>
          <w:bCs/>
          <w:kern w:val="0"/>
          <w14:ligatures w14:val="none"/>
        </w:rPr>
      </w:pPr>
      <w:r w:rsidRPr="003B14D6">
        <w:rPr>
          <w:rFonts w:ascii="Roboto" w:eastAsia="Times New Roman" w:hAnsi="Roboto" w:cs="Times New Roman"/>
          <w:b/>
          <w:bCs/>
          <w:color w:val="0A0A0A"/>
          <w:kern w:val="0"/>
          <w14:ligatures w14:val="none"/>
        </w:rPr>
        <w:t xml:space="preserve">In </w:t>
      </w:r>
      <w:r w:rsidR="005A35C3">
        <w:rPr>
          <w:rFonts w:ascii="Roboto" w:eastAsia="Times New Roman" w:hAnsi="Roboto" w:cs="Times New Roman"/>
          <w:b/>
          <w:bCs/>
          <w:color w:val="0A0A0A"/>
          <w:kern w:val="0"/>
          <w14:ligatures w14:val="none"/>
        </w:rPr>
        <w:t>most states</w:t>
      </w:r>
      <w:r w:rsidRPr="003B14D6">
        <w:rPr>
          <w:rFonts w:ascii="Roboto" w:eastAsia="Times New Roman" w:hAnsi="Roboto" w:cs="Times New Roman"/>
          <w:b/>
          <w:bCs/>
          <w:color w:val="0A0A0A"/>
          <w:kern w:val="0"/>
          <w14:ligatures w14:val="none"/>
        </w:rPr>
        <w:t>, a company supplying snacks for a school fundraiser must comply with state fundraising policies and the USDA's Smart Snacks in School standards</w:t>
      </w:r>
      <w:r w:rsidR="005A35C3">
        <w:rPr>
          <w:rFonts w:ascii="Roboto" w:eastAsia="Times New Roman" w:hAnsi="Roboto" w:cs="Times New Roman"/>
          <w:b/>
          <w:bCs/>
          <w:color w:val="0A0A0A"/>
          <w:kern w:val="0"/>
          <w14:ligatures w14:val="none"/>
        </w:rPr>
        <w:t>.</w:t>
      </w:r>
    </w:p>
    <w:p w14:paraId="5EB49590" w14:textId="5744224D" w:rsidR="003B14D6" w:rsidRPr="003B14D6" w:rsidRDefault="003B14D6" w:rsidP="005A35C3">
      <w:pPr>
        <w:shd w:val="clear" w:color="auto" w:fill="FFFFFF"/>
        <w:spacing w:after="0" w:line="360" w:lineRule="atLeast"/>
        <w:jc w:val="center"/>
        <w:rPr>
          <w:rFonts w:ascii="Roboto" w:eastAsia="Times New Roman" w:hAnsi="Roboto" w:cs="Times New Roman"/>
          <w:b/>
          <w:bCs/>
          <w:color w:val="0A0A0A"/>
          <w:kern w:val="0"/>
          <w14:ligatures w14:val="none"/>
        </w:rPr>
      </w:pPr>
      <w:r w:rsidRPr="003B14D6">
        <w:rPr>
          <w:rFonts w:ascii="Roboto" w:eastAsia="Times New Roman" w:hAnsi="Roboto" w:cs="Times New Roman"/>
          <w:b/>
          <w:bCs/>
          <w:i/>
          <w:iCs/>
          <w:color w:val="0A0A0A"/>
          <w:kern w:val="0"/>
          <w:u w:val="single"/>
          <w14:ligatures w14:val="none"/>
        </w:rPr>
        <w:t>The specific rules that apply depend on when and where the snacks are sold and consumed</w:t>
      </w:r>
      <w:r w:rsidRPr="003B14D6">
        <w:rPr>
          <w:rFonts w:ascii="Roboto" w:eastAsia="Times New Roman" w:hAnsi="Roboto" w:cs="Times New Roman"/>
          <w:b/>
          <w:bCs/>
          <w:color w:val="0A0A0A"/>
          <w:kern w:val="0"/>
          <w14:ligatures w14:val="none"/>
        </w:rPr>
        <w:t>.</w:t>
      </w:r>
    </w:p>
    <w:p w14:paraId="637E90D9" w14:textId="77777777" w:rsidR="005A35C3" w:rsidRDefault="005A35C3" w:rsidP="003B14D6">
      <w:pPr>
        <w:shd w:val="clear" w:color="auto" w:fill="FFFFFF"/>
        <w:spacing w:after="0" w:line="420" w:lineRule="atLeast"/>
        <w:rPr>
          <w:rFonts w:ascii="Roboto" w:eastAsia="Times New Roman" w:hAnsi="Roboto" w:cs="Times New Roman"/>
          <w:b/>
          <w:bCs/>
          <w:color w:val="0A0A0A"/>
          <w:kern w:val="0"/>
          <w:sz w:val="30"/>
          <w:szCs w:val="30"/>
          <w14:ligatures w14:val="none"/>
        </w:rPr>
      </w:pPr>
    </w:p>
    <w:p w14:paraId="50DA8F13" w14:textId="11EA45A5" w:rsidR="003B14D6" w:rsidRPr="003B14D6" w:rsidRDefault="003B14D6" w:rsidP="005A35C3">
      <w:pPr>
        <w:shd w:val="clear" w:color="auto" w:fill="FFFFFF"/>
        <w:spacing w:after="0" w:line="420" w:lineRule="atLeast"/>
        <w:jc w:val="center"/>
        <w:rPr>
          <w:rFonts w:ascii="Roboto" w:eastAsia="Times New Roman" w:hAnsi="Roboto" w:cs="Times New Roman"/>
          <w:b/>
          <w:bCs/>
          <w:color w:val="0A0A0A"/>
          <w:kern w:val="0"/>
          <w:sz w:val="56"/>
          <w:szCs w:val="56"/>
          <w14:ligatures w14:val="none"/>
        </w:rPr>
      </w:pPr>
      <w:r w:rsidRPr="003B14D6">
        <w:rPr>
          <w:rFonts w:ascii="Roboto" w:eastAsia="Times New Roman" w:hAnsi="Roboto" w:cs="Times New Roman"/>
          <w:b/>
          <w:bCs/>
          <w:color w:val="0A0A0A"/>
          <w:kern w:val="0"/>
          <w:sz w:val="56"/>
          <w:szCs w:val="56"/>
          <w14:ligatures w14:val="none"/>
        </w:rPr>
        <w:t>Key regulations</w:t>
      </w:r>
    </w:p>
    <w:p w14:paraId="6BAFBCF7" w14:textId="77777777" w:rsidR="003B14D6" w:rsidRPr="003B14D6" w:rsidRDefault="003B14D6" w:rsidP="003B14D6">
      <w:pPr>
        <w:shd w:val="clear" w:color="auto" w:fill="FFFFFF"/>
        <w:spacing w:after="0" w:line="360" w:lineRule="atLeast"/>
        <w:rPr>
          <w:rFonts w:ascii="Roboto" w:eastAsia="Times New Roman" w:hAnsi="Roboto" w:cs="Times New Roman"/>
          <w:b/>
          <w:bCs/>
          <w:color w:val="0A0A0A"/>
          <w:kern w:val="0"/>
          <w:sz w:val="30"/>
          <w:szCs w:val="30"/>
          <w14:ligatures w14:val="none"/>
        </w:rPr>
      </w:pPr>
      <w:r w:rsidRPr="003B14D6">
        <w:rPr>
          <w:rFonts w:ascii="Roboto" w:eastAsia="Times New Roman" w:hAnsi="Roboto" w:cs="Times New Roman"/>
          <w:b/>
          <w:bCs/>
          <w:color w:val="0A0A0A"/>
          <w:kern w:val="0"/>
          <w:sz w:val="30"/>
          <w:szCs w:val="30"/>
          <w14:ligatures w14:val="none"/>
        </w:rPr>
        <w:t>On-campus during the school day</w:t>
      </w:r>
    </w:p>
    <w:p w14:paraId="4FF1539B" w14:textId="77777777" w:rsidR="003B14D6" w:rsidRPr="003B14D6" w:rsidRDefault="003B14D6" w:rsidP="003B14D6">
      <w:pPr>
        <w:shd w:val="clear" w:color="auto" w:fill="FFFFFF"/>
        <w:spacing w:after="0" w:line="360" w:lineRule="atLeast"/>
        <w:rPr>
          <w:rFonts w:ascii="Roboto" w:eastAsia="Times New Roman" w:hAnsi="Roboto" w:cs="Times New Roman"/>
          <w:color w:val="0A0A0A"/>
          <w:kern w:val="0"/>
          <w14:ligatures w14:val="none"/>
        </w:rPr>
      </w:pPr>
      <w:r w:rsidRPr="003B14D6">
        <w:rPr>
          <w:rFonts w:ascii="Roboto" w:eastAsia="Times New Roman" w:hAnsi="Roboto" w:cs="Times New Roman"/>
          <w:color w:val="0A0A0A"/>
          <w:kern w:val="0"/>
          <w14:ligatures w14:val="none"/>
        </w:rPr>
        <w:t xml:space="preserve">For any snacks </w:t>
      </w:r>
      <w:r w:rsidRPr="003B14D6">
        <w:rPr>
          <w:rFonts w:ascii="Roboto" w:eastAsia="Times New Roman" w:hAnsi="Roboto" w:cs="Times New Roman"/>
          <w:b/>
          <w:bCs/>
          <w:color w:val="0A0A0A"/>
          <w:kern w:val="0"/>
          <w:highlight w:val="lightGray"/>
          <w14:ligatures w14:val="none"/>
        </w:rPr>
        <w:t>sold to students</w:t>
      </w:r>
      <w:r w:rsidRPr="003B14D6">
        <w:rPr>
          <w:rFonts w:ascii="Roboto" w:eastAsia="Times New Roman" w:hAnsi="Roboto" w:cs="Times New Roman"/>
          <w:color w:val="0A0A0A"/>
          <w:kern w:val="0"/>
          <w14:ligatures w14:val="none"/>
        </w:rPr>
        <w:t xml:space="preserve"> on school grounds between midnight and 30 minutes after the school day ends, the following rules apply:</w:t>
      </w:r>
    </w:p>
    <w:p w14:paraId="78212F28" w14:textId="614E3F96" w:rsidR="003B14D6" w:rsidRPr="003B14D6" w:rsidRDefault="003B14D6" w:rsidP="003B14D6">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3B14D6">
        <w:rPr>
          <w:rFonts w:ascii="Roboto" w:eastAsia="Times New Roman" w:hAnsi="Roboto" w:cs="Times New Roman"/>
          <w:color w:val="0A0A0A"/>
          <w:kern w:val="0"/>
          <w14:ligatures w14:val="none"/>
        </w:rPr>
        <w:t xml:space="preserve">Smart Snacks Compliance: The food items must meet the federal nutritional standards for calories, fat, sugar, and sodium, unless they qualify for an exemption. </w:t>
      </w:r>
      <w:r w:rsidR="000E64F9">
        <w:rPr>
          <w:rFonts w:ascii="Roboto" w:eastAsia="Times New Roman" w:hAnsi="Roboto" w:cs="Times New Roman"/>
          <w:color w:val="0A0A0A"/>
          <w:kern w:val="0"/>
          <w14:ligatures w14:val="none"/>
        </w:rPr>
        <w:t xml:space="preserve">It is the school’s responsibility to </w:t>
      </w:r>
      <w:r w:rsidRPr="003B14D6">
        <w:rPr>
          <w:rFonts w:ascii="Roboto" w:eastAsia="Times New Roman" w:hAnsi="Roboto" w:cs="Times New Roman"/>
          <w:color w:val="0A0A0A"/>
          <w:kern w:val="0"/>
          <w14:ligatures w14:val="none"/>
        </w:rPr>
        <w:t xml:space="preserve">ensure </w:t>
      </w:r>
      <w:r w:rsidR="005A35C3" w:rsidRPr="003B14D6">
        <w:rPr>
          <w:rFonts w:ascii="Roboto" w:eastAsia="Times New Roman" w:hAnsi="Roboto" w:cs="Times New Roman"/>
          <w:color w:val="0A0A0A"/>
          <w:kern w:val="0"/>
          <w14:ligatures w14:val="none"/>
        </w:rPr>
        <w:t>food</w:t>
      </w:r>
      <w:r w:rsidRPr="003B14D6">
        <w:rPr>
          <w:rFonts w:ascii="Roboto" w:eastAsia="Times New Roman" w:hAnsi="Roboto" w:cs="Times New Roman"/>
          <w:color w:val="0A0A0A"/>
          <w:kern w:val="0"/>
          <w14:ligatures w14:val="none"/>
        </w:rPr>
        <w:t xml:space="preserve"> sold to students during school hours reinforce healthy eating habits.</w:t>
      </w:r>
    </w:p>
    <w:p w14:paraId="2C1B072C" w14:textId="77777777" w:rsidR="003B14D6" w:rsidRPr="003B14D6" w:rsidRDefault="003B14D6" w:rsidP="003B14D6">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3B14D6">
        <w:rPr>
          <w:rFonts w:ascii="Roboto" w:eastAsia="Times New Roman" w:hAnsi="Roboto" w:cs="Times New Roman"/>
          <w:color w:val="0A0A0A"/>
          <w:kern w:val="0"/>
          <w14:ligatures w14:val="none"/>
        </w:rPr>
        <w:t>Limited "Exempt" Fundraisers: Food that does not meet the Smart Snacks standards (like certain cookies, donuts, or candy bars) can only be sold during an "exempt fundraiser".</w:t>
      </w:r>
    </w:p>
    <w:p w14:paraId="23EEDD5B" w14:textId="57FF8D6A" w:rsidR="003B14D6" w:rsidRPr="003B14D6" w:rsidRDefault="005A35C3" w:rsidP="003B14D6">
      <w:pPr>
        <w:numPr>
          <w:ilvl w:val="1"/>
          <w:numId w:val="1"/>
        </w:numPr>
        <w:shd w:val="clear" w:color="auto" w:fill="FFFFFF"/>
        <w:spacing w:after="240" w:line="360" w:lineRule="atLeast"/>
        <w:rPr>
          <w:rFonts w:ascii="Roboto" w:eastAsia="Times New Roman" w:hAnsi="Roboto" w:cs="Times New Roman"/>
          <w:color w:val="0A0A0A"/>
          <w:kern w:val="0"/>
          <w14:ligatures w14:val="none"/>
        </w:rPr>
      </w:pPr>
      <w:r>
        <w:rPr>
          <w:rFonts w:ascii="Roboto" w:eastAsia="Times New Roman" w:hAnsi="Roboto" w:cs="Times New Roman"/>
          <w:color w:val="0A0A0A"/>
          <w:kern w:val="0"/>
          <w14:ligatures w14:val="none"/>
        </w:rPr>
        <w:t xml:space="preserve">Most states </w:t>
      </w:r>
      <w:proofErr w:type="gramStart"/>
      <w:r w:rsidR="003B14D6" w:rsidRPr="003B14D6">
        <w:rPr>
          <w:rFonts w:ascii="Roboto" w:eastAsia="Times New Roman" w:hAnsi="Roboto" w:cs="Times New Roman"/>
          <w:color w:val="0A0A0A"/>
          <w:kern w:val="0"/>
          <w14:ligatures w14:val="none"/>
        </w:rPr>
        <w:t>allows</w:t>
      </w:r>
      <w:proofErr w:type="gramEnd"/>
      <w:r w:rsidR="003B14D6" w:rsidRPr="003B14D6">
        <w:rPr>
          <w:rFonts w:ascii="Roboto" w:eastAsia="Times New Roman" w:hAnsi="Roboto" w:cs="Times New Roman"/>
          <w:color w:val="0A0A0A"/>
          <w:kern w:val="0"/>
          <w14:ligatures w14:val="none"/>
        </w:rPr>
        <w:t xml:space="preserve"> a maximum of 30 exempt fundraisers per school year.</w:t>
      </w:r>
    </w:p>
    <w:p w14:paraId="1DAEB2A5" w14:textId="77777777" w:rsidR="003B14D6" w:rsidRPr="003B14D6" w:rsidRDefault="003B14D6" w:rsidP="003B14D6">
      <w:pPr>
        <w:numPr>
          <w:ilvl w:val="1"/>
          <w:numId w:val="1"/>
        </w:numPr>
        <w:shd w:val="clear" w:color="auto" w:fill="FFFFFF"/>
        <w:spacing w:after="240" w:line="360" w:lineRule="atLeast"/>
        <w:rPr>
          <w:rFonts w:ascii="Roboto" w:eastAsia="Times New Roman" w:hAnsi="Roboto" w:cs="Times New Roman"/>
          <w:color w:val="0A0A0A"/>
          <w:kern w:val="0"/>
          <w14:ligatures w14:val="none"/>
        </w:rPr>
      </w:pPr>
      <w:r w:rsidRPr="003B14D6">
        <w:rPr>
          <w:rFonts w:ascii="Roboto" w:eastAsia="Times New Roman" w:hAnsi="Roboto" w:cs="Times New Roman"/>
          <w:color w:val="0A0A0A"/>
          <w:kern w:val="0"/>
          <w14:ligatures w14:val="none"/>
        </w:rPr>
        <w:t>Each exempt fundraiser can last for no more than one day.</w:t>
      </w:r>
    </w:p>
    <w:p w14:paraId="52081B76" w14:textId="77777777" w:rsidR="003B14D6" w:rsidRPr="003B14D6" w:rsidRDefault="003B14D6" w:rsidP="003B14D6">
      <w:pPr>
        <w:numPr>
          <w:ilvl w:val="1"/>
          <w:numId w:val="1"/>
        </w:numPr>
        <w:shd w:val="clear" w:color="auto" w:fill="FFFFFF"/>
        <w:spacing w:after="240" w:line="360" w:lineRule="atLeast"/>
        <w:rPr>
          <w:rFonts w:ascii="Roboto" w:eastAsia="Times New Roman" w:hAnsi="Roboto" w:cs="Times New Roman"/>
          <w:color w:val="0A0A0A"/>
          <w:kern w:val="0"/>
          <w14:ligatures w14:val="none"/>
        </w:rPr>
      </w:pPr>
      <w:r w:rsidRPr="003B14D6">
        <w:rPr>
          <w:rFonts w:ascii="Roboto" w:eastAsia="Times New Roman" w:hAnsi="Roboto" w:cs="Times New Roman"/>
          <w:color w:val="0A0A0A"/>
          <w:kern w:val="0"/>
          <w14:ligatures w14:val="none"/>
        </w:rPr>
        <w:t>These fundraisers cannot occur one hour before, during, or one hour after a reimbursable school meal period.</w:t>
      </w:r>
    </w:p>
    <w:p w14:paraId="1C126E90" w14:textId="64E8D765" w:rsidR="003B14D6" w:rsidRPr="003B14D6" w:rsidRDefault="003B14D6" w:rsidP="003B14D6">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3B14D6">
        <w:rPr>
          <w:rFonts w:ascii="Roboto" w:eastAsia="Times New Roman" w:hAnsi="Roboto" w:cs="Times New Roman"/>
          <w:color w:val="0A0A0A"/>
          <w:kern w:val="0"/>
          <w14:ligatures w14:val="none"/>
        </w:rPr>
        <w:t>Principal Approval: The fundraiser must be approved by the school's principal in advance.</w:t>
      </w:r>
      <w:r w:rsidR="000E64F9">
        <w:rPr>
          <w:rFonts w:ascii="Roboto" w:eastAsia="Times New Roman" w:hAnsi="Roboto" w:cs="Times New Roman"/>
          <w:color w:val="0A0A0A"/>
          <w:kern w:val="0"/>
          <w14:ligatures w14:val="none"/>
        </w:rPr>
        <w:t xml:space="preserve"> T</w:t>
      </w:r>
      <w:r w:rsidRPr="003B14D6">
        <w:rPr>
          <w:rFonts w:ascii="Roboto" w:eastAsia="Times New Roman" w:hAnsi="Roboto" w:cs="Times New Roman"/>
          <w:color w:val="0A0A0A"/>
          <w:kern w:val="0"/>
          <w14:ligatures w14:val="none"/>
        </w:rPr>
        <w:t>he</w:t>
      </w:r>
      <w:r w:rsidR="000E64F9">
        <w:rPr>
          <w:rFonts w:ascii="Roboto" w:eastAsia="Times New Roman" w:hAnsi="Roboto" w:cs="Times New Roman"/>
          <w:color w:val="0A0A0A"/>
          <w:kern w:val="0"/>
          <w14:ligatures w14:val="none"/>
        </w:rPr>
        <w:t xml:space="preserve"> principal should be made aware of</w:t>
      </w:r>
      <w:r w:rsidRPr="003B14D6">
        <w:rPr>
          <w:rFonts w:ascii="Roboto" w:eastAsia="Times New Roman" w:hAnsi="Roboto" w:cs="Times New Roman"/>
          <w:color w:val="0A0A0A"/>
          <w:kern w:val="0"/>
          <w14:ligatures w14:val="none"/>
        </w:rPr>
        <w:t xml:space="preserve"> items for sale, and the purpose of the fundraiser.</w:t>
      </w:r>
    </w:p>
    <w:p w14:paraId="45EB33A4" w14:textId="77777777" w:rsidR="003B14D6" w:rsidRPr="003B14D6" w:rsidRDefault="003B14D6" w:rsidP="003B14D6">
      <w:pPr>
        <w:shd w:val="clear" w:color="auto" w:fill="FFFFFF"/>
        <w:spacing w:after="0" w:line="360" w:lineRule="atLeast"/>
        <w:rPr>
          <w:rFonts w:ascii="Roboto" w:eastAsia="Times New Roman" w:hAnsi="Roboto" w:cs="Times New Roman"/>
          <w:b/>
          <w:bCs/>
          <w:color w:val="0A0A0A"/>
          <w:kern w:val="0"/>
          <w:sz w:val="30"/>
          <w:szCs w:val="30"/>
          <w14:ligatures w14:val="none"/>
        </w:rPr>
      </w:pPr>
      <w:r w:rsidRPr="003B14D6">
        <w:rPr>
          <w:rFonts w:ascii="Roboto" w:eastAsia="Times New Roman" w:hAnsi="Roboto" w:cs="Times New Roman"/>
          <w:b/>
          <w:bCs/>
          <w:color w:val="0A0A0A"/>
          <w:kern w:val="0"/>
          <w:sz w:val="30"/>
          <w:szCs w:val="30"/>
          <w14:ligatures w14:val="none"/>
        </w:rPr>
        <w:t>Off-campus, after school, or for at-home consumption</w:t>
      </w:r>
    </w:p>
    <w:p w14:paraId="6B28E7FA" w14:textId="77777777" w:rsidR="003B14D6" w:rsidRPr="003B14D6" w:rsidRDefault="003B14D6" w:rsidP="003B14D6">
      <w:pPr>
        <w:shd w:val="clear" w:color="auto" w:fill="FFFFFF"/>
        <w:spacing w:after="0" w:line="360" w:lineRule="atLeast"/>
        <w:rPr>
          <w:rFonts w:ascii="Roboto" w:eastAsia="Times New Roman" w:hAnsi="Roboto" w:cs="Times New Roman"/>
          <w:color w:val="0A0A0A"/>
          <w:kern w:val="0"/>
          <w14:ligatures w14:val="none"/>
        </w:rPr>
      </w:pPr>
      <w:r w:rsidRPr="003B14D6">
        <w:rPr>
          <w:rFonts w:ascii="Roboto" w:eastAsia="Times New Roman" w:hAnsi="Roboto" w:cs="Times New Roman"/>
          <w:color w:val="0A0A0A"/>
          <w:kern w:val="0"/>
          <w14:ligatures w14:val="none"/>
        </w:rPr>
        <w:t>The Smart Snacks standards and the 30-day "exempt" fundraiser limit </w:t>
      </w:r>
      <w:r w:rsidRPr="003B14D6">
        <w:rPr>
          <w:rFonts w:ascii="Roboto" w:eastAsia="Times New Roman" w:hAnsi="Roboto" w:cs="Times New Roman"/>
          <w:b/>
          <w:bCs/>
          <w:color w:val="0A0A0A"/>
          <w:kern w:val="0"/>
          <w:highlight w:val="lightGray"/>
          <w14:ligatures w14:val="none"/>
        </w:rPr>
        <w:t>do not apply</w:t>
      </w:r>
      <w:r w:rsidRPr="003B14D6">
        <w:rPr>
          <w:rFonts w:ascii="Roboto" w:eastAsia="Times New Roman" w:hAnsi="Roboto" w:cs="Times New Roman"/>
          <w:color w:val="0A0A0A"/>
          <w:kern w:val="0"/>
          <w14:ligatures w14:val="none"/>
        </w:rPr>
        <w:t> to fundraisers in the following scenarios:</w:t>
      </w:r>
    </w:p>
    <w:p w14:paraId="1B585403" w14:textId="77777777" w:rsidR="003B14D6" w:rsidRPr="003B14D6" w:rsidRDefault="003B14D6" w:rsidP="003B14D6">
      <w:pPr>
        <w:numPr>
          <w:ilvl w:val="0"/>
          <w:numId w:val="2"/>
        </w:numPr>
        <w:shd w:val="clear" w:color="auto" w:fill="FFFFFF"/>
        <w:spacing w:after="240" w:line="360" w:lineRule="atLeast"/>
        <w:rPr>
          <w:rFonts w:ascii="Roboto" w:eastAsia="Times New Roman" w:hAnsi="Roboto" w:cs="Times New Roman"/>
          <w:b/>
          <w:bCs/>
          <w:color w:val="0A0A0A"/>
          <w:kern w:val="0"/>
          <w:highlight w:val="lightGray"/>
          <w14:ligatures w14:val="none"/>
        </w:rPr>
      </w:pPr>
      <w:r w:rsidRPr="003B14D6">
        <w:rPr>
          <w:rFonts w:ascii="Roboto" w:eastAsia="Times New Roman" w:hAnsi="Roboto" w:cs="Times New Roman"/>
          <w:b/>
          <w:bCs/>
          <w:color w:val="0A0A0A"/>
          <w:kern w:val="0"/>
          <w:highlight w:val="lightGray"/>
          <w14:ligatures w14:val="none"/>
        </w:rPr>
        <w:t>Off-campus sales: If the sales occur off school grounds.</w:t>
      </w:r>
    </w:p>
    <w:p w14:paraId="269BCA0A" w14:textId="77777777" w:rsidR="003B14D6" w:rsidRPr="003B14D6" w:rsidRDefault="003B14D6" w:rsidP="003B14D6">
      <w:pPr>
        <w:numPr>
          <w:ilvl w:val="0"/>
          <w:numId w:val="2"/>
        </w:numPr>
        <w:shd w:val="clear" w:color="auto" w:fill="FFFFFF"/>
        <w:spacing w:after="240" w:line="360" w:lineRule="atLeast"/>
        <w:rPr>
          <w:rFonts w:ascii="Roboto" w:eastAsia="Times New Roman" w:hAnsi="Roboto" w:cs="Times New Roman"/>
          <w:b/>
          <w:bCs/>
          <w:color w:val="0A0A0A"/>
          <w:kern w:val="0"/>
          <w:highlight w:val="lightGray"/>
          <w14:ligatures w14:val="none"/>
        </w:rPr>
      </w:pPr>
      <w:r w:rsidRPr="003B14D6">
        <w:rPr>
          <w:rFonts w:ascii="Roboto" w:eastAsia="Times New Roman" w:hAnsi="Roboto" w:cs="Times New Roman"/>
          <w:b/>
          <w:bCs/>
          <w:color w:val="0A0A0A"/>
          <w:kern w:val="0"/>
          <w:highlight w:val="lightGray"/>
          <w14:ligatures w14:val="none"/>
        </w:rPr>
        <w:t>After-school activities: Sales during after-school sporting events or concerts are not restricted by Smart Snacks rules.</w:t>
      </w:r>
    </w:p>
    <w:p w14:paraId="41A29808" w14:textId="77777777" w:rsidR="003B14D6" w:rsidRPr="003B14D6" w:rsidRDefault="003B14D6" w:rsidP="003B14D6">
      <w:pPr>
        <w:numPr>
          <w:ilvl w:val="0"/>
          <w:numId w:val="2"/>
        </w:numPr>
        <w:shd w:val="clear" w:color="auto" w:fill="FFFFFF"/>
        <w:spacing w:after="240" w:line="360" w:lineRule="atLeast"/>
        <w:rPr>
          <w:rFonts w:ascii="Roboto" w:eastAsia="Times New Roman" w:hAnsi="Roboto" w:cs="Times New Roman"/>
          <w:b/>
          <w:bCs/>
          <w:color w:val="0A0A0A"/>
          <w:kern w:val="0"/>
          <w:highlight w:val="lightGray"/>
          <w14:ligatures w14:val="none"/>
        </w:rPr>
      </w:pPr>
      <w:r w:rsidRPr="003B14D6">
        <w:rPr>
          <w:rFonts w:ascii="Roboto" w:eastAsia="Times New Roman" w:hAnsi="Roboto" w:cs="Times New Roman"/>
          <w:b/>
          <w:bCs/>
          <w:color w:val="0A0A0A"/>
          <w:kern w:val="0"/>
          <w:highlight w:val="lightGray"/>
          <w14:ligatures w14:val="none"/>
        </w:rPr>
        <w:t>For at-home consumption: Selling items intended for at-home consumption, such as frozen pizzas or cookie dough, is exempt. </w:t>
      </w:r>
    </w:p>
    <w:p w14:paraId="15AF3FCE" w14:textId="1694E528" w:rsidR="003B14D6" w:rsidRPr="003B14D6" w:rsidRDefault="003B14D6" w:rsidP="003B14D6">
      <w:pPr>
        <w:shd w:val="clear" w:color="auto" w:fill="FFFFFF"/>
        <w:spacing w:after="0" w:line="360" w:lineRule="atLeast"/>
        <w:rPr>
          <w:rFonts w:ascii="Roboto" w:eastAsia="Times New Roman" w:hAnsi="Roboto" w:cs="Times New Roman"/>
          <w:b/>
          <w:bCs/>
          <w:color w:val="0A0A0A"/>
          <w:kern w:val="0"/>
          <w:sz w:val="30"/>
          <w:szCs w:val="30"/>
          <w14:ligatures w14:val="none"/>
        </w:rPr>
      </w:pPr>
    </w:p>
    <w:p w14:paraId="7F2F6D97" w14:textId="77777777" w:rsidR="003B14D6" w:rsidRPr="003B14D6" w:rsidRDefault="003B14D6" w:rsidP="003B14D6">
      <w:pPr>
        <w:numPr>
          <w:ilvl w:val="0"/>
          <w:numId w:val="3"/>
        </w:numPr>
        <w:shd w:val="clear" w:color="auto" w:fill="FFFFFF"/>
        <w:spacing w:after="240" w:line="360" w:lineRule="atLeast"/>
        <w:rPr>
          <w:rFonts w:ascii="Roboto" w:eastAsia="Times New Roman" w:hAnsi="Roboto" w:cs="Times New Roman"/>
          <w:color w:val="0A0A0A"/>
          <w:kern w:val="0"/>
          <w14:ligatures w14:val="none"/>
        </w:rPr>
      </w:pPr>
      <w:r w:rsidRPr="003B14D6">
        <w:rPr>
          <w:rFonts w:ascii="Roboto" w:eastAsia="Times New Roman" w:hAnsi="Roboto" w:cs="Times New Roman"/>
          <w:color w:val="0A0A0A"/>
          <w:kern w:val="0"/>
          <w14:ligatures w14:val="none"/>
        </w:rPr>
        <w:t xml:space="preserve">No individual accounts: Alabama schools and support organizations cannot maintain individual student accounts that credit students for their fundraising efforts. All profits must benefit the </w:t>
      </w:r>
      <w:proofErr w:type="gramStart"/>
      <w:r w:rsidRPr="003B14D6">
        <w:rPr>
          <w:rFonts w:ascii="Roboto" w:eastAsia="Times New Roman" w:hAnsi="Roboto" w:cs="Times New Roman"/>
          <w:color w:val="0A0A0A"/>
          <w:kern w:val="0"/>
          <w14:ligatures w14:val="none"/>
        </w:rPr>
        <w:t>group as a whole</w:t>
      </w:r>
      <w:proofErr w:type="gramEnd"/>
      <w:r w:rsidRPr="003B14D6">
        <w:rPr>
          <w:rFonts w:ascii="Roboto" w:eastAsia="Times New Roman" w:hAnsi="Roboto" w:cs="Times New Roman"/>
          <w:color w:val="0A0A0A"/>
          <w:kern w:val="0"/>
          <w14:ligatures w14:val="none"/>
        </w:rPr>
        <w:t>.</w:t>
      </w:r>
    </w:p>
    <w:p w14:paraId="598C3D0E" w14:textId="7C40D263" w:rsidR="003B14D6" w:rsidRPr="003B14D6" w:rsidRDefault="003B14D6" w:rsidP="003B14D6">
      <w:pPr>
        <w:numPr>
          <w:ilvl w:val="0"/>
          <w:numId w:val="3"/>
        </w:numPr>
        <w:shd w:val="clear" w:color="auto" w:fill="FFFFFF"/>
        <w:spacing w:after="240" w:line="360" w:lineRule="atLeast"/>
        <w:rPr>
          <w:rFonts w:ascii="Roboto" w:eastAsia="Times New Roman" w:hAnsi="Roboto" w:cs="Times New Roman"/>
          <w:color w:val="0A0A0A"/>
          <w:kern w:val="0"/>
          <w14:ligatures w14:val="none"/>
        </w:rPr>
      </w:pPr>
      <w:r w:rsidRPr="003B14D6">
        <w:rPr>
          <w:rFonts w:ascii="Roboto" w:eastAsia="Times New Roman" w:hAnsi="Roboto" w:cs="Times New Roman"/>
          <w:color w:val="0A0A0A"/>
          <w:kern w:val="0"/>
          <w14:ligatures w14:val="none"/>
        </w:rPr>
        <w:t>Voluntary participation: Student participation in the fundraiser must be voluntary. There can be no negative repercussions if a student or family chooses not to participate.</w:t>
      </w:r>
      <w:r w:rsidR="000E64F9">
        <w:rPr>
          <w:rFonts w:ascii="Roboto" w:eastAsia="Times New Roman" w:hAnsi="Roboto" w:cs="Times New Roman"/>
          <w:color w:val="0A0A0A"/>
          <w:kern w:val="0"/>
          <w14:ligatures w14:val="none"/>
        </w:rPr>
        <w:t xml:space="preserve"> Any student under the age of 18 must have </w:t>
      </w:r>
      <w:r w:rsidR="001F3896">
        <w:rPr>
          <w:rFonts w:ascii="Roboto" w:eastAsia="Times New Roman" w:hAnsi="Roboto" w:cs="Times New Roman"/>
          <w:color w:val="0A0A0A"/>
          <w:kern w:val="0"/>
          <w14:ligatures w14:val="none"/>
        </w:rPr>
        <w:t>approval from a</w:t>
      </w:r>
      <w:r w:rsidR="000E64F9">
        <w:rPr>
          <w:rFonts w:ascii="Roboto" w:eastAsia="Times New Roman" w:hAnsi="Roboto" w:cs="Times New Roman"/>
          <w:color w:val="0A0A0A"/>
          <w:kern w:val="0"/>
          <w14:ligatures w14:val="none"/>
        </w:rPr>
        <w:t xml:space="preserve"> parent or guardian to participate. </w:t>
      </w:r>
    </w:p>
    <w:p w14:paraId="740F1E05" w14:textId="77777777" w:rsidR="003B14D6" w:rsidRPr="003B14D6" w:rsidRDefault="003B14D6" w:rsidP="003B14D6">
      <w:pPr>
        <w:numPr>
          <w:ilvl w:val="0"/>
          <w:numId w:val="3"/>
        </w:numPr>
        <w:shd w:val="clear" w:color="auto" w:fill="FFFFFF"/>
        <w:spacing w:after="240" w:line="360" w:lineRule="atLeast"/>
        <w:rPr>
          <w:rFonts w:ascii="Roboto" w:eastAsia="Times New Roman" w:hAnsi="Roboto" w:cs="Times New Roman"/>
          <w:color w:val="0A0A0A"/>
          <w:kern w:val="0"/>
          <w14:ligatures w14:val="none"/>
        </w:rPr>
      </w:pPr>
      <w:r w:rsidRPr="003B14D6">
        <w:rPr>
          <w:rFonts w:ascii="Roboto" w:eastAsia="Times New Roman" w:hAnsi="Roboto" w:cs="Times New Roman"/>
          <w:color w:val="0A0A0A"/>
          <w:kern w:val="0"/>
          <w14:ligatures w14:val="none"/>
        </w:rPr>
        <w:t>Proper financial procedures: All money collected must be receipted and deposited in a timely manner. The school is responsible for establishing and following clear financial procedures. </w:t>
      </w:r>
    </w:p>
    <w:p w14:paraId="5ACDE495" w14:textId="344E71D4" w:rsidR="003B14D6" w:rsidRDefault="000E64F9">
      <w:pPr>
        <w:rPr>
          <w:rFonts w:ascii="Roboto" w:hAnsi="Roboto" w:cs="Arial"/>
          <w:color w:val="333333"/>
          <w:shd w:val="clear" w:color="auto" w:fill="FFFFFF"/>
        </w:rPr>
      </w:pPr>
      <w:r w:rsidRPr="001F3896">
        <w:rPr>
          <w:rFonts w:ascii="Roboto" w:hAnsi="Roboto" w:cs="Arial"/>
          <w:b/>
          <w:bCs/>
          <w:color w:val="333333"/>
          <w:sz w:val="30"/>
          <w:szCs w:val="30"/>
          <w:shd w:val="clear" w:color="auto" w:fill="FFFFFF"/>
        </w:rPr>
        <w:t>Government Fundraising and Charity Policy</w:t>
      </w:r>
      <w:r w:rsidRPr="001F3896">
        <w:rPr>
          <w:rFonts w:ascii="Roboto" w:hAnsi="Roboto" w:cs="Arial"/>
          <w:color w:val="333333"/>
        </w:rPr>
        <w:br/>
      </w:r>
      <w:r w:rsidRPr="001F3896">
        <w:rPr>
          <w:rFonts w:ascii="Roboto" w:hAnsi="Roboto" w:cs="Arial"/>
          <w:color w:val="333333"/>
          <w:shd w:val="clear" w:color="auto" w:fill="FFFFFF"/>
        </w:rPr>
        <w:t xml:space="preserve">Our fundraising platform is designed to offer efficient fundraising services for a broad range of organizers, including private clubs, schools, non-profits, local municipalities, and state or federal government agencies and organizations. As a standardized platform, Spices </w:t>
      </w:r>
      <w:proofErr w:type="gramStart"/>
      <w:r w:rsidRPr="001F3896">
        <w:rPr>
          <w:rFonts w:ascii="Roboto" w:hAnsi="Roboto" w:cs="Arial"/>
          <w:color w:val="333333"/>
          <w:shd w:val="clear" w:color="auto" w:fill="FFFFFF"/>
        </w:rPr>
        <w:t>Smokehouse,</w:t>
      </w:r>
      <w:proofErr w:type="gramEnd"/>
      <w:r w:rsidRPr="001F3896">
        <w:rPr>
          <w:rFonts w:ascii="Roboto" w:hAnsi="Roboto" w:cs="Arial"/>
          <w:color w:val="333333"/>
          <w:shd w:val="clear" w:color="auto" w:fill="FFFFFF"/>
        </w:rPr>
        <w:t xml:space="preserve"> LLC does not engage in custom agreements outside </w:t>
      </w:r>
      <w:proofErr w:type="gramStart"/>
      <w:r w:rsidRPr="001F3896">
        <w:rPr>
          <w:rFonts w:ascii="Roboto" w:hAnsi="Roboto" w:cs="Arial"/>
          <w:color w:val="333333"/>
          <w:shd w:val="clear" w:color="auto" w:fill="FFFFFF"/>
        </w:rPr>
        <w:t>of,</w:t>
      </w:r>
      <w:proofErr w:type="gramEnd"/>
      <w:r w:rsidRPr="001F3896">
        <w:rPr>
          <w:rFonts w:ascii="Roboto" w:hAnsi="Roboto" w:cs="Arial"/>
          <w:color w:val="333333"/>
          <w:shd w:val="clear" w:color="auto" w:fill="FFFFFF"/>
        </w:rPr>
        <w:t xml:space="preserve"> or in addition </w:t>
      </w:r>
      <w:proofErr w:type="gramStart"/>
      <w:r w:rsidRPr="001F3896">
        <w:rPr>
          <w:rFonts w:ascii="Roboto" w:hAnsi="Roboto" w:cs="Arial"/>
          <w:color w:val="333333"/>
          <w:shd w:val="clear" w:color="auto" w:fill="FFFFFF"/>
        </w:rPr>
        <w:t>to,</w:t>
      </w:r>
      <w:proofErr w:type="gramEnd"/>
      <w:r w:rsidRPr="001F3896">
        <w:rPr>
          <w:rFonts w:ascii="Roboto" w:hAnsi="Roboto" w:cs="Arial"/>
          <w:color w:val="333333"/>
          <w:shd w:val="clear" w:color="auto" w:fill="FFFFFF"/>
        </w:rPr>
        <w:t xml:space="preserve"> our standard terms of service with organizers. This policy is intended to prevent any potential conflicts of interest and address ethical concerns.</w:t>
      </w:r>
      <w:r w:rsidRPr="001F3896">
        <w:rPr>
          <w:rFonts w:ascii="Roboto" w:hAnsi="Roboto" w:cs="Arial"/>
          <w:color w:val="333333"/>
        </w:rPr>
        <w:br/>
      </w:r>
      <w:r w:rsidRPr="001F3896">
        <w:rPr>
          <w:rFonts w:ascii="Roboto" w:hAnsi="Roboto" w:cs="Arial"/>
          <w:color w:val="333333"/>
          <w:shd w:val="clear" w:color="auto" w:fill="FFFFFF"/>
        </w:rPr>
        <w:t>Sponsors, whether private entities such as businesses, non-profit organizations, teams, clubs, or public entities such as schools, school districts, local municipalities, or state and federal government agencies, are responsible for ensuring that their fundraising and charitable activities comply with all applicable local, state, and federal laws, regulations, and rules.</w:t>
      </w:r>
      <w:r w:rsidRPr="001F3896">
        <w:rPr>
          <w:rFonts w:ascii="Roboto" w:hAnsi="Roboto" w:cs="Arial"/>
          <w:color w:val="333333"/>
        </w:rPr>
        <w:br/>
      </w:r>
      <w:r w:rsidRPr="001F3896">
        <w:rPr>
          <w:rFonts w:ascii="Roboto" w:hAnsi="Roboto" w:cs="Arial"/>
          <w:color w:val="333333"/>
          <w:shd w:val="clear" w:color="auto" w:fill="FFFFFF"/>
        </w:rPr>
        <w:t>Spices Smokehouse, LLC expressly disclaims any responsibility for the regulatory or compliance obligations of Sponsors as required by local, state, and federal laws, regulations, and rules</w:t>
      </w:r>
      <w:r w:rsidR="005A35C3">
        <w:rPr>
          <w:rFonts w:ascii="Roboto" w:hAnsi="Roboto" w:cs="Arial"/>
          <w:color w:val="333333"/>
          <w:shd w:val="clear" w:color="auto" w:fill="FFFFFF"/>
        </w:rPr>
        <w:t>.</w:t>
      </w:r>
    </w:p>
    <w:p w14:paraId="00F208DF" w14:textId="77777777" w:rsidR="00625934" w:rsidRDefault="00625934">
      <w:pPr>
        <w:rPr>
          <w:rFonts w:ascii="Roboto" w:hAnsi="Roboto" w:cs="Arial"/>
          <w:color w:val="333333"/>
          <w:shd w:val="clear" w:color="auto" w:fill="FFFFFF"/>
        </w:rPr>
      </w:pPr>
    </w:p>
    <w:p w14:paraId="359AE25E" w14:textId="3303CFFA" w:rsidR="00625934" w:rsidRDefault="005A35C3" w:rsidP="00625934">
      <w:pPr>
        <w:shd w:val="clear" w:color="auto" w:fill="FFFFFF"/>
        <w:spacing w:after="240" w:line="360" w:lineRule="atLeast"/>
        <w:ind w:left="720"/>
        <w:rPr>
          <w:rFonts w:ascii="Roboto" w:eastAsia="Times New Roman" w:hAnsi="Roboto" w:cs="Times New Roman"/>
          <w:color w:val="0A0A0A"/>
          <w:kern w:val="0"/>
          <w14:ligatures w14:val="none"/>
        </w:rPr>
      </w:pPr>
      <w:r>
        <w:rPr>
          <w:rFonts w:ascii="Roboto" w:eastAsia="Times New Roman" w:hAnsi="Roboto" w:cs="Times New Roman"/>
          <w:color w:val="0A0A0A"/>
          <w:kern w:val="0"/>
          <w14:ligatures w14:val="none"/>
        </w:rPr>
        <w:t>Requested dates the</w:t>
      </w:r>
      <w:r w:rsidR="00625934" w:rsidRPr="00625934">
        <w:rPr>
          <w:rFonts w:ascii="Roboto" w:eastAsia="Times New Roman" w:hAnsi="Roboto" w:cs="Times New Roman"/>
          <w:color w:val="0A0A0A"/>
          <w:kern w:val="0"/>
          <w14:ligatures w14:val="none"/>
        </w:rPr>
        <w:t xml:space="preserve"> fundraiser will take place.</w:t>
      </w:r>
    </w:p>
    <w:p w14:paraId="5A0DB29A" w14:textId="4ED89282" w:rsidR="00625934" w:rsidRPr="00625934" w:rsidRDefault="00625934" w:rsidP="00625934">
      <w:pPr>
        <w:shd w:val="clear" w:color="auto" w:fill="FFFFFF"/>
        <w:spacing w:after="240" w:line="360" w:lineRule="atLeast"/>
        <w:ind w:left="720"/>
        <w:rPr>
          <w:rFonts w:ascii="Roboto" w:eastAsia="Times New Roman" w:hAnsi="Roboto" w:cs="Times New Roman"/>
          <w:color w:val="0A0A0A"/>
          <w:kern w:val="0"/>
          <w14:ligatures w14:val="none"/>
        </w:rPr>
      </w:pPr>
      <w:r>
        <w:rPr>
          <w:rFonts w:ascii="Roboto" w:eastAsia="Times New Roman" w:hAnsi="Roboto" w:cs="Times New Roman"/>
          <w:color w:val="0A0A0A"/>
          <w:kern w:val="0"/>
          <w14:ligatures w14:val="none"/>
        </w:rPr>
        <w:t xml:space="preserve">Start </w:t>
      </w:r>
      <w:proofErr w:type="gramStart"/>
      <w:r>
        <w:rPr>
          <w:rFonts w:ascii="Roboto" w:eastAsia="Times New Roman" w:hAnsi="Roboto" w:cs="Times New Roman"/>
          <w:color w:val="0A0A0A"/>
          <w:kern w:val="0"/>
          <w14:ligatures w14:val="none"/>
        </w:rPr>
        <w:t>Date:_</w:t>
      </w:r>
      <w:proofErr w:type="gramEnd"/>
      <w:r>
        <w:rPr>
          <w:rFonts w:ascii="Roboto" w:eastAsia="Times New Roman" w:hAnsi="Roboto" w:cs="Times New Roman"/>
          <w:color w:val="0A0A0A"/>
          <w:kern w:val="0"/>
          <w14:ligatures w14:val="none"/>
        </w:rPr>
        <w:t xml:space="preserve">_____________    End </w:t>
      </w:r>
      <w:proofErr w:type="gramStart"/>
      <w:r>
        <w:rPr>
          <w:rFonts w:ascii="Roboto" w:eastAsia="Times New Roman" w:hAnsi="Roboto" w:cs="Times New Roman"/>
          <w:color w:val="0A0A0A"/>
          <w:kern w:val="0"/>
          <w14:ligatures w14:val="none"/>
        </w:rPr>
        <w:t>Date:_</w:t>
      </w:r>
      <w:proofErr w:type="gramEnd"/>
      <w:r>
        <w:rPr>
          <w:rFonts w:ascii="Roboto" w:eastAsia="Times New Roman" w:hAnsi="Roboto" w:cs="Times New Roman"/>
          <w:color w:val="0A0A0A"/>
          <w:kern w:val="0"/>
          <w14:ligatures w14:val="none"/>
        </w:rPr>
        <w:t>______________</w:t>
      </w:r>
    </w:p>
    <w:p w14:paraId="11EB03C6" w14:textId="0D4C3283" w:rsidR="00625934" w:rsidRPr="00625934" w:rsidRDefault="005A35C3" w:rsidP="00625934">
      <w:pPr>
        <w:shd w:val="clear" w:color="auto" w:fill="FFFFFF"/>
        <w:spacing w:after="240" w:line="360" w:lineRule="atLeast"/>
        <w:ind w:left="720"/>
        <w:rPr>
          <w:rFonts w:ascii="Roboto" w:eastAsia="Times New Roman" w:hAnsi="Roboto" w:cs="Times New Roman"/>
          <w:color w:val="0A0A0A"/>
          <w:kern w:val="0"/>
          <w14:ligatures w14:val="none"/>
        </w:rPr>
      </w:pPr>
      <w:r>
        <w:rPr>
          <w:rFonts w:ascii="Roboto" w:eastAsia="Times New Roman" w:hAnsi="Roboto" w:cs="Times New Roman"/>
          <w:color w:val="0A0A0A"/>
          <w:kern w:val="0"/>
          <w14:ligatures w14:val="none"/>
        </w:rPr>
        <w:t>___</w:t>
      </w:r>
      <w:r w:rsidR="00625934" w:rsidRPr="00625934">
        <w:rPr>
          <w:rFonts w:ascii="Roboto" w:eastAsia="Times New Roman" w:hAnsi="Roboto" w:cs="Times New Roman"/>
          <w:color w:val="0A0A0A"/>
          <w:kern w:val="0"/>
          <w14:ligatures w14:val="none"/>
        </w:rPr>
        <w:t xml:space="preserve">Verify the snacks </w:t>
      </w:r>
      <w:r w:rsidR="00625934">
        <w:rPr>
          <w:rFonts w:ascii="Roboto" w:eastAsia="Times New Roman" w:hAnsi="Roboto" w:cs="Times New Roman"/>
          <w:color w:val="0A0A0A"/>
          <w:kern w:val="0"/>
          <w14:ligatures w14:val="none"/>
        </w:rPr>
        <w:t xml:space="preserve">do not </w:t>
      </w:r>
      <w:r w:rsidR="00625934" w:rsidRPr="00625934">
        <w:rPr>
          <w:rFonts w:ascii="Roboto" w:eastAsia="Times New Roman" w:hAnsi="Roboto" w:cs="Times New Roman"/>
          <w:color w:val="0A0A0A"/>
          <w:kern w:val="0"/>
          <w14:ligatures w14:val="none"/>
        </w:rPr>
        <w:t xml:space="preserve">meet USDA Smart Snacks standards </w:t>
      </w:r>
      <w:r w:rsidR="00625934">
        <w:rPr>
          <w:rFonts w:ascii="Roboto" w:eastAsia="Times New Roman" w:hAnsi="Roboto" w:cs="Times New Roman"/>
          <w:color w:val="0A0A0A"/>
          <w:kern w:val="0"/>
          <w14:ligatures w14:val="none"/>
        </w:rPr>
        <w:t>so they cannot</w:t>
      </w:r>
      <w:r w:rsidR="00625934" w:rsidRPr="00625934">
        <w:rPr>
          <w:rFonts w:ascii="Roboto" w:eastAsia="Times New Roman" w:hAnsi="Roboto" w:cs="Times New Roman"/>
          <w:color w:val="0A0A0A"/>
          <w:kern w:val="0"/>
          <w14:ligatures w14:val="none"/>
        </w:rPr>
        <w:t xml:space="preserve"> be sold during the school day</w:t>
      </w:r>
      <w:r w:rsidR="00625934">
        <w:rPr>
          <w:rFonts w:ascii="Roboto" w:eastAsia="Times New Roman" w:hAnsi="Roboto" w:cs="Times New Roman"/>
          <w:color w:val="0A0A0A"/>
          <w:kern w:val="0"/>
          <w14:ligatures w14:val="none"/>
        </w:rPr>
        <w:t xml:space="preserve"> to students</w:t>
      </w:r>
      <w:r w:rsidR="00625934" w:rsidRPr="00625934">
        <w:rPr>
          <w:rFonts w:ascii="Roboto" w:eastAsia="Times New Roman" w:hAnsi="Roboto" w:cs="Times New Roman"/>
          <w:color w:val="0A0A0A"/>
          <w:kern w:val="0"/>
          <w14:ligatures w14:val="none"/>
        </w:rPr>
        <w:t>.</w:t>
      </w:r>
    </w:p>
    <w:p w14:paraId="7FFC6B50" w14:textId="7811607B" w:rsidR="00625934" w:rsidRPr="00625934" w:rsidRDefault="005A35C3" w:rsidP="00625934">
      <w:pPr>
        <w:shd w:val="clear" w:color="auto" w:fill="FFFFFF"/>
        <w:spacing w:after="240" w:line="360" w:lineRule="atLeast"/>
        <w:ind w:left="720"/>
        <w:rPr>
          <w:rFonts w:ascii="Roboto" w:eastAsia="Times New Roman" w:hAnsi="Roboto" w:cs="Times New Roman"/>
          <w:color w:val="0A0A0A"/>
          <w:kern w:val="0"/>
          <w14:ligatures w14:val="none"/>
        </w:rPr>
      </w:pPr>
      <w:r>
        <w:rPr>
          <w:rFonts w:ascii="Roboto" w:eastAsia="Times New Roman" w:hAnsi="Roboto" w:cs="Times New Roman"/>
          <w:color w:val="0A0A0A"/>
          <w:kern w:val="0"/>
          <w14:ligatures w14:val="none"/>
        </w:rPr>
        <w:t>___</w:t>
      </w:r>
      <w:r w:rsidR="00625934" w:rsidRPr="00625934">
        <w:rPr>
          <w:rFonts w:ascii="Roboto" w:eastAsia="Times New Roman" w:hAnsi="Roboto" w:cs="Times New Roman"/>
          <w:color w:val="0A0A0A"/>
          <w:kern w:val="0"/>
          <w14:ligatures w14:val="none"/>
        </w:rPr>
        <w:t>Ensure the school has submitted and received approval for the fundraiser from the principal and, if necessary, the school district superintendent.</w:t>
      </w:r>
    </w:p>
    <w:p w14:paraId="11ADD899" w14:textId="77092A4B" w:rsidR="00625934" w:rsidRPr="00625934" w:rsidRDefault="005A35C3" w:rsidP="00625934">
      <w:pPr>
        <w:shd w:val="clear" w:color="auto" w:fill="FFFFFF"/>
        <w:spacing w:after="240" w:line="360" w:lineRule="atLeast"/>
        <w:ind w:left="720"/>
        <w:rPr>
          <w:rFonts w:ascii="Roboto" w:eastAsia="Times New Roman" w:hAnsi="Roboto" w:cs="Times New Roman"/>
          <w:color w:val="0A0A0A"/>
          <w:kern w:val="0"/>
          <w14:ligatures w14:val="none"/>
        </w:rPr>
      </w:pPr>
      <w:r>
        <w:rPr>
          <w:rFonts w:ascii="Roboto" w:eastAsia="Times New Roman" w:hAnsi="Roboto" w:cs="Times New Roman"/>
          <w:color w:val="0A0A0A"/>
          <w:kern w:val="0"/>
          <w14:ligatures w14:val="none"/>
        </w:rPr>
        <w:t>___</w:t>
      </w:r>
      <w:r w:rsidR="00625934" w:rsidRPr="00625934">
        <w:rPr>
          <w:rFonts w:ascii="Roboto" w:eastAsia="Times New Roman" w:hAnsi="Roboto" w:cs="Times New Roman"/>
          <w:color w:val="0A0A0A"/>
          <w:kern w:val="0"/>
          <w14:ligatures w14:val="none"/>
        </w:rPr>
        <w:t>Confirm that the fundraiser is not interfering with school mealtimes if it involves non-compliant foods. </w:t>
      </w:r>
    </w:p>
    <w:p w14:paraId="36D4F726" w14:textId="77777777" w:rsidR="00625934" w:rsidRPr="001F3896" w:rsidRDefault="00625934">
      <w:pPr>
        <w:rPr>
          <w:rFonts w:ascii="Roboto" w:hAnsi="Roboto"/>
        </w:rPr>
      </w:pPr>
    </w:p>
    <w:sectPr w:rsidR="00625934" w:rsidRPr="001F3896" w:rsidSect="006259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64F71"/>
    <w:multiLevelType w:val="multilevel"/>
    <w:tmpl w:val="E8B86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6B202A"/>
    <w:multiLevelType w:val="multilevel"/>
    <w:tmpl w:val="2AB0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71DB7"/>
    <w:multiLevelType w:val="multilevel"/>
    <w:tmpl w:val="6906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F6807"/>
    <w:multiLevelType w:val="multilevel"/>
    <w:tmpl w:val="22520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E34A4"/>
    <w:multiLevelType w:val="hybridMultilevel"/>
    <w:tmpl w:val="C8FC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E1B59"/>
    <w:multiLevelType w:val="multilevel"/>
    <w:tmpl w:val="B6DC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EF4525"/>
    <w:multiLevelType w:val="hybridMultilevel"/>
    <w:tmpl w:val="A4B41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91623751">
    <w:abstractNumId w:val="3"/>
  </w:num>
  <w:num w:numId="2" w16cid:durableId="777337981">
    <w:abstractNumId w:val="2"/>
  </w:num>
  <w:num w:numId="3" w16cid:durableId="1309288086">
    <w:abstractNumId w:val="1"/>
  </w:num>
  <w:num w:numId="4" w16cid:durableId="1910797827">
    <w:abstractNumId w:val="5"/>
  </w:num>
  <w:num w:numId="5" w16cid:durableId="142621769">
    <w:abstractNumId w:val="6"/>
  </w:num>
  <w:num w:numId="6" w16cid:durableId="606233195">
    <w:abstractNumId w:val="4"/>
  </w:num>
  <w:num w:numId="7" w16cid:durableId="70525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D6"/>
    <w:rsid w:val="000E64F9"/>
    <w:rsid w:val="001A4789"/>
    <w:rsid w:val="001F3896"/>
    <w:rsid w:val="003B14D6"/>
    <w:rsid w:val="005A35C3"/>
    <w:rsid w:val="005C0DA4"/>
    <w:rsid w:val="00625934"/>
    <w:rsid w:val="009E0A22"/>
    <w:rsid w:val="00C84B31"/>
    <w:rsid w:val="00D9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6F99"/>
  <w15:chartTrackingRefBased/>
  <w15:docId w15:val="{8787728C-8A5A-43A4-9571-01574EA7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4D6"/>
    <w:rPr>
      <w:rFonts w:eastAsiaTheme="majorEastAsia" w:cstheme="majorBidi"/>
      <w:color w:val="272727" w:themeColor="text1" w:themeTint="D8"/>
    </w:rPr>
  </w:style>
  <w:style w:type="paragraph" w:styleId="Title">
    <w:name w:val="Title"/>
    <w:basedOn w:val="Normal"/>
    <w:next w:val="Normal"/>
    <w:link w:val="TitleChar"/>
    <w:uiPriority w:val="10"/>
    <w:qFormat/>
    <w:rsid w:val="003B1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4D6"/>
    <w:pPr>
      <w:spacing w:before="160"/>
      <w:jc w:val="center"/>
    </w:pPr>
    <w:rPr>
      <w:i/>
      <w:iCs/>
      <w:color w:val="404040" w:themeColor="text1" w:themeTint="BF"/>
    </w:rPr>
  </w:style>
  <w:style w:type="character" w:customStyle="1" w:styleId="QuoteChar">
    <w:name w:val="Quote Char"/>
    <w:basedOn w:val="DefaultParagraphFont"/>
    <w:link w:val="Quote"/>
    <w:uiPriority w:val="29"/>
    <w:rsid w:val="003B14D6"/>
    <w:rPr>
      <w:i/>
      <w:iCs/>
      <w:color w:val="404040" w:themeColor="text1" w:themeTint="BF"/>
    </w:rPr>
  </w:style>
  <w:style w:type="paragraph" w:styleId="ListParagraph">
    <w:name w:val="List Paragraph"/>
    <w:basedOn w:val="Normal"/>
    <w:uiPriority w:val="34"/>
    <w:qFormat/>
    <w:rsid w:val="003B14D6"/>
    <w:pPr>
      <w:ind w:left="720"/>
      <w:contextualSpacing/>
    </w:pPr>
  </w:style>
  <w:style w:type="character" w:styleId="IntenseEmphasis">
    <w:name w:val="Intense Emphasis"/>
    <w:basedOn w:val="DefaultParagraphFont"/>
    <w:uiPriority w:val="21"/>
    <w:qFormat/>
    <w:rsid w:val="003B14D6"/>
    <w:rPr>
      <w:i/>
      <w:iCs/>
      <w:color w:val="0F4761" w:themeColor="accent1" w:themeShade="BF"/>
    </w:rPr>
  </w:style>
  <w:style w:type="paragraph" w:styleId="IntenseQuote">
    <w:name w:val="Intense Quote"/>
    <w:basedOn w:val="Normal"/>
    <w:next w:val="Normal"/>
    <w:link w:val="IntenseQuoteChar"/>
    <w:uiPriority w:val="30"/>
    <w:qFormat/>
    <w:rsid w:val="003B1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4D6"/>
    <w:rPr>
      <w:i/>
      <w:iCs/>
      <w:color w:val="0F4761" w:themeColor="accent1" w:themeShade="BF"/>
    </w:rPr>
  </w:style>
  <w:style w:type="character" w:styleId="IntenseReference">
    <w:name w:val="Intense Reference"/>
    <w:basedOn w:val="DefaultParagraphFont"/>
    <w:uiPriority w:val="32"/>
    <w:qFormat/>
    <w:rsid w:val="003B14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Entrekin</dc:creator>
  <cp:keywords/>
  <dc:description/>
  <cp:lastModifiedBy>Lynn Entrekin</cp:lastModifiedBy>
  <cp:revision>2</cp:revision>
  <cp:lastPrinted>2025-09-15T22:16:00Z</cp:lastPrinted>
  <dcterms:created xsi:type="dcterms:W3CDTF">2025-09-16T16:08:00Z</dcterms:created>
  <dcterms:modified xsi:type="dcterms:W3CDTF">2025-09-16T16:08:00Z</dcterms:modified>
</cp:coreProperties>
</file>